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3BAC" w14:textId="77777777" w:rsidR="00A54ACB" w:rsidRDefault="00A54ACB">
      <w:pPr>
        <w:rPr>
          <w:sz w:val="24"/>
          <w:szCs w:val="24"/>
        </w:rPr>
      </w:pPr>
    </w:p>
    <w:p w14:paraId="21510FFC" w14:textId="77777777" w:rsidR="00A54ACB" w:rsidRDefault="00A54ACB">
      <w:pPr>
        <w:rPr>
          <w:sz w:val="24"/>
          <w:szCs w:val="24"/>
        </w:rPr>
      </w:pPr>
    </w:p>
    <w:p w14:paraId="2EE995A4" w14:textId="77777777" w:rsidR="00A54ACB" w:rsidRDefault="00A54ACB">
      <w:pPr>
        <w:rPr>
          <w:sz w:val="24"/>
          <w:szCs w:val="24"/>
        </w:rPr>
      </w:pPr>
    </w:p>
    <w:p w14:paraId="513835E3" w14:textId="4A3C5EC6" w:rsidR="007832D5" w:rsidRPr="00DF0403" w:rsidRDefault="007832D5">
      <w:pPr>
        <w:rPr>
          <w:sz w:val="32"/>
          <w:szCs w:val="32"/>
        </w:rPr>
      </w:pPr>
      <w:r w:rsidRPr="00DF0403">
        <w:rPr>
          <w:sz w:val="32"/>
          <w:szCs w:val="32"/>
        </w:rPr>
        <w:t>Följebrev till revisionsberättelse 202</w:t>
      </w:r>
      <w:r w:rsidR="00676EA0">
        <w:rPr>
          <w:sz w:val="32"/>
          <w:szCs w:val="32"/>
        </w:rPr>
        <w:t>4</w:t>
      </w:r>
    </w:p>
    <w:p w14:paraId="72F00E02" w14:textId="77777777" w:rsidR="00DC12BC" w:rsidRDefault="00DC12BC" w:rsidP="0058137F">
      <w:pPr>
        <w:spacing w:after="0" w:line="240" w:lineRule="auto"/>
        <w:rPr>
          <w:sz w:val="24"/>
          <w:szCs w:val="24"/>
        </w:rPr>
      </w:pPr>
    </w:p>
    <w:p w14:paraId="540CAB8C" w14:textId="396913C5" w:rsidR="00DC12BC" w:rsidRDefault="00DC12BC" w:rsidP="0058137F">
      <w:pPr>
        <w:spacing w:after="0" w:line="240" w:lineRule="auto"/>
        <w:rPr>
          <w:sz w:val="24"/>
          <w:szCs w:val="24"/>
        </w:rPr>
      </w:pPr>
      <w:r>
        <w:rPr>
          <w:sz w:val="24"/>
          <w:szCs w:val="24"/>
        </w:rPr>
        <w:t xml:space="preserve">I dokumentationen för 2023 går att utläsa att föreningen har en strävan framåt. Täta styrelsemöten, där det genom protokollen är lätt att följa frågor, visar på en vilja att utvecklas. Dels utvärderas och omvärderas tidigare upplägg och idéer, för att inte fastna i gamla spår. Dessutom diskuteras konstruktivt nya idéer gällande exempelvis utformning av kongresser, </w:t>
      </w:r>
      <w:r w:rsidRPr="00FE3AE7">
        <w:rPr>
          <w:sz w:val="24"/>
          <w:szCs w:val="24"/>
        </w:rPr>
        <w:t>webbinarier</w:t>
      </w:r>
      <w:r>
        <w:rPr>
          <w:sz w:val="24"/>
          <w:szCs w:val="24"/>
        </w:rPr>
        <w:t xml:space="preserve"> och språkpris. </w:t>
      </w:r>
    </w:p>
    <w:p w14:paraId="7697A945" w14:textId="77777777" w:rsidR="00DC12BC" w:rsidRDefault="00DC12BC" w:rsidP="0058137F">
      <w:pPr>
        <w:spacing w:after="0" w:line="240" w:lineRule="auto"/>
        <w:rPr>
          <w:sz w:val="24"/>
          <w:szCs w:val="24"/>
        </w:rPr>
      </w:pPr>
    </w:p>
    <w:p w14:paraId="167C8792" w14:textId="5910FDE4" w:rsidR="00DC12BC" w:rsidRPr="00676EA0" w:rsidRDefault="00DC12BC" w:rsidP="0058137F">
      <w:pPr>
        <w:spacing w:after="0" w:line="240" w:lineRule="auto"/>
        <w:rPr>
          <w:color w:val="FF0000"/>
          <w:sz w:val="24"/>
          <w:szCs w:val="24"/>
        </w:rPr>
      </w:pPr>
      <w:r>
        <w:rPr>
          <w:sz w:val="24"/>
          <w:szCs w:val="24"/>
        </w:rPr>
        <w:t xml:space="preserve">Intresset för att vara medlem i föreningen ligger ungefär konstant och det är roligt att se att antalet följare på Facebook ökar kontinuerligt. Förslag om ett Instagram-konto har diskuterats, för att utnyttja sociala medier i ännu högre utsträckning. </w:t>
      </w:r>
      <w:r w:rsidR="004A5544">
        <w:rPr>
          <w:sz w:val="24"/>
          <w:szCs w:val="24"/>
        </w:rPr>
        <w:t>Att vara aktiv på sociala medier är sannolikt viktigt att fokusera på framöver.</w:t>
      </w:r>
      <w:r w:rsidR="00676EA0">
        <w:rPr>
          <w:sz w:val="24"/>
          <w:szCs w:val="24"/>
        </w:rPr>
        <w:t xml:space="preserve"> </w:t>
      </w:r>
      <w:r w:rsidR="00676EA0" w:rsidRPr="00836E14">
        <w:rPr>
          <w:color w:val="000000" w:themeColor="text1"/>
          <w:sz w:val="24"/>
          <w:szCs w:val="24"/>
        </w:rPr>
        <w:t>Notera att det är enkelt att dubblera samma inlägg på Facebook och Instagram vilket ger minimalt merarbete.</w:t>
      </w:r>
    </w:p>
    <w:p w14:paraId="5AF6477A" w14:textId="77777777" w:rsidR="004A5544" w:rsidRDefault="004A5544" w:rsidP="0058137F">
      <w:pPr>
        <w:spacing w:after="0" w:line="240" w:lineRule="auto"/>
        <w:rPr>
          <w:sz w:val="24"/>
          <w:szCs w:val="24"/>
        </w:rPr>
      </w:pPr>
    </w:p>
    <w:p w14:paraId="4E44EC64" w14:textId="68D5743E" w:rsidR="004A5544" w:rsidRPr="00676EA0" w:rsidRDefault="004A5544" w:rsidP="0058137F">
      <w:pPr>
        <w:spacing w:after="0" w:line="240" w:lineRule="auto"/>
        <w:rPr>
          <w:color w:val="FF0000"/>
          <w:sz w:val="24"/>
          <w:szCs w:val="24"/>
        </w:rPr>
      </w:pPr>
      <w:r>
        <w:rPr>
          <w:sz w:val="24"/>
          <w:szCs w:val="24"/>
        </w:rPr>
        <w:t xml:space="preserve">Det är bra att energi läggs på att hitta relevanta skribenter till artiklar på hemsidan, presentatörer och föreläsare till </w:t>
      </w:r>
      <w:r w:rsidRPr="00FE3AE7">
        <w:rPr>
          <w:sz w:val="24"/>
          <w:szCs w:val="24"/>
        </w:rPr>
        <w:t>web</w:t>
      </w:r>
      <w:r w:rsidR="00836E14" w:rsidRPr="00FE3AE7">
        <w:rPr>
          <w:sz w:val="24"/>
          <w:szCs w:val="24"/>
        </w:rPr>
        <w:t>b</w:t>
      </w:r>
      <w:r w:rsidRPr="00FE3AE7">
        <w:rPr>
          <w:sz w:val="24"/>
          <w:szCs w:val="24"/>
        </w:rPr>
        <w:t>inarier</w:t>
      </w:r>
      <w:r>
        <w:rPr>
          <w:sz w:val="24"/>
          <w:szCs w:val="24"/>
        </w:rPr>
        <w:t xml:space="preserve"> och att hitta sätt för att nå företag och föreningar som kan presentera sig, sina verksamheter och produkter på kongressen. Föreningen mår bra av goda samarbeten.</w:t>
      </w:r>
      <w:r w:rsidR="00676EA0">
        <w:rPr>
          <w:color w:val="FF0000"/>
          <w:sz w:val="24"/>
          <w:szCs w:val="24"/>
        </w:rPr>
        <w:t xml:space="preserve"> </w:t>
      </w:r>
    </w:p>
    <w:p w14:paraId="0C901190" w14:textId="77777777" w:rsidR="004A5544" w:rsidRDefault="004A5544" w:rsidP="0058137F">
      <w:pPr>
        <w:spacing w:after="0" w:line="240" w:lineRule="auto"/>
        <w:rPr>
          <w:sz w:val="24"/>
          <w:szCs w:val="24"/>
        </w:rPr>
      </w:pPr>
    </w:p>
    <w:p w14:paraId="79067632" w14:textId="275F3B2B" w:rsidR="004A5544" w:rsidRDefault="004A5544" w:rsidP="0058137F">
      <w:pPr>
        <w:spacing w:after="0" w:line="240" w:lineRule="auto"/>
        <w:rPr>
          <w:sz w:val="24"/>
          <w:szCs w:val="24"/>
        </w:rPr>
      </w:pPr>
      <w:r>
        <w:rPr>
          <w:sz w:val="24"/>
          <w:szCs w:val="24"/>
        </w:rPr>
        <w:t xml:space="preserve">Vad gäller ekonomin ser vi att </w:t>
      </w:r>
      <w:r w:rsidR="00676EA0">
        <w:rPr>
          <w:sz w:val="24"/>
          <w:szCs w:val="24"/>
        </w:rPr>
        <w:t xml:space="preserve">2023 visar underskott, vilket förklaras av färre kongressdeltagare. Att erbjuda deltagande såväl fysiskt som digitalt </w:t>
      </w:r>
      <w:r w:rsidR="00836E14">
        <w:rPr>
          <w:sz w:val="24"/>
          <w:szCs w:val="24"/>
        </w:rPr>
        <w:t>var</w:t>
      </w:r>
      <w:r w:rsidR="00676EA0">
        <w:rPr>
          <w:sz w:val="24"/>
          <w:szCs w:val="24"/>
        </w:rPr>
        <w:t xml:space="preserve"> tyvärr olönsamt.</w:t>
      </w:r>
      <w:r w:rsidR="00836E14">
        <w:rPr>
          <w:sz w:val="24"/>
          <w:szCs w:val="24"/>
        </w:rPr>
        <w:t xml:space="preserve"> Därutöver belastade två planeringshelger samma år vilket i praktiken gör resultatet för 2022 bättre och delvis förklarar underskottets storlek.</w:t>
      </w:r>
    </w:p>
    <w:p w14:paraId="32D85071" w14:textId="77777777" w:rsidR="004A5544" w:rsidRDefault="004A5544" w:rsidP="0058137F">
      <w:pPr>
        <w:spacing w:after="0" w:line="240" w:lineRule="auto"/>
        <w:rPr>
          <w:sz w:val="24"/>
          <w:szCs w:val="24"/>
        </w:rPr>
      </w:pPr>
    </w:p>
    <w:p w14:paraId="6B9ECEBA" w14:textId="0B6DAFF9" w:rsidR="00DC12BC" w:rsidRDefault="004A5544" w:rsidP="0058137F">
      <w:pPr>
        <w:spacing w:after="0" w:line="240" w:lineRule="auto"/>
        <w:rPr>
          <w:sz w:val="24"/>
          <w:szCs w:val="24"/>
        </w:rPr>
      </w:pPr>
      <w:r>
        <w:rPr>
          <w:sz w:val="24"/>
          <w:szCs w:val="24"/>
        </w:rPr>
        <w:t>Något att fundera på är hur man kan öka deltagandet vid kongresserna och vid de webbinarier som erbjuds.</w:t>
      </w:r>
      <w:r w:rsidR="004C788A">
        <w:rPr>
          <w:sz w:val="24"/>
          <w:szCs w:val="24"/>
        </w:rPr>
        <w:t xml:space="preserve"> Här kanske svar finns att hitta i de utvärderingar man fått in?</w:t>
      </w:r>
      <w:r>
        <w:rPr>
          <w:sz w:val="24"/>
          <w:szCs w:val="24"/>
        </w:rPr>
        <w:t xml:space="preserve"> </w:t>
      </w:r>
      <w:r w:rsidR="004C788A">
        <w:rPr>
          <w:sz w:val="24"/>
          <w:szCs w:val="24"/>
        </w:rPr>
        <w:t xml:space="preserve">Hur mycket kommer kommuners och regioners begränsade ekonomier att påverka möjligheten till ett högre deltagarantal? </w:t>
      </w:r>
    </w:p>
    <w:p w14:paraId="14B7F9CF" w14:textId="77777777" w:rsidR="004A5544" w:rsidRDefault="004A5544" w:rsidP="0058137F">
      <w:pPr>
        <w:spacing w:after="0" w:line="240" w:lineRule="auto"/>
        <w:rPr>
          <w:sz w:val="24"/>
          <w:szCs w:val="24"/>
        </w:rPr>
      </w:pPr>
    </w:p>
    <w:p w14:paraId="1295095F" w14:textId="088422D5" w:rsidR="00CA4C03" w:rsidRPr="004E2F8C" w:rsidRDefault="004A5544" w:rsidP="0058137F">
      <w:pPr>
        <w:spacing w:line="240" w:lineRule="auto"/>
        <w:rPr>
          <w:sz w:val="24"/>
          <w:szCs w:val="24"/>
        </w:rPr>
      </w:pPr>
      <w:r>
        <w:rPr>
          <w:sz w:val="24"/>
          <w:szCs w:val="24"/>
        </w:rPr>
        <w:t xml:space="preserve">Som tidigare är detta </w:t>
      </w:r>
      <w:r w:rsidR="00CA4C03" w:rsidRPr="004E2F8C">
        <w:rPr>
          <w:sz w:val="24"/>
          <w:szCs w:val="24"/>
        </w:rPr>
        <w:t>mycket positiv läsning som ger mersmak!</w:t>
      </w:r>
    </w:p>
    <w:p w14:paraId="2C5BB037" w14:textId="5BFFA08A" w:rsidR="00CA4C03" w:rsidRDefault="004E2F8C" w:rsidP="0058137F">
      <w:pPr>
        <w:spacing w:line="240" w:lineRule="auto"/>
        <w:rPr>
          <w:sz w:val="24"/>
          <w:szCs w:val="24"/>
        </w:rPr>
      </w:pPr>
      <w:r w:rsidRPr="004E2F8C">
        <w:rPr>
          <w:sz w:val="24"/>
          <w:szCs w:val="24"/>
        </w:rPr>
        <w:t>Tack och</w:t>
      </w:r>
      <w:r w:rsidR="00CA4C03" w:rsidRPr="004E2F8C">
        <w:rPr>
          <w:sz w:val="24"/>
          <w:szCs w:val="24"/>
        </w:rPr>
        <w:t xml:space="preserve"> lycka till!</w:t>
      </w:r>
    </w:p>
    <w:p w14:paraId="78BEC018" w14:textId="77777777" w:rsidR="00B17AA5" w:rsidRPr="004E2F8C" w:rsidRDefault="00B17AA5" w:rsidP="005B4953">
      <w:pPr>
        <w:rPr>
          <w:sz w:val="24"/>
          <w:szCs w:val="24"/>
        </w:rPr>
      </w:pPr>
    </w:p>
    <w:p w14:paraId="6DA92E6F" w14:textId="46E89FCA" w:rsidR="008E30E7" w:rsidRPr="004E2F8C" w:rsidRDefault="00340884">
      <w:pPr>
        <w:rPr>
          <w:sz w:val="24"/>
          <w:szCs w:val="24"/>
        </w:rPr>
      </w:pPr>
      <w:r>
        <w:rPr>
          <w:sz w:val="24"/>
          <w:szCs w:val="24"/>
        </w:rPr>
        <w:t>Sofia och Astrid</w:t>
      </w:r>
    </w:p>
    <w:p w14:paraId="0C7FA78B" w14:textId="7F1EE9CD" w:rsidR="007832D5" w:rsidRPr="004E2F8C" w:rsidRDefault="00A70106">
      <w:pPr>
        <w:rPr>
          <w:sz w:val="24"/>
          <w:szCs w:val="24"/>
        </w:rPr>
      </w:pPr>
      <w:r w:rsidRPr="004E2F8C">
        <w:rPr>
          <w:sz w:val="24"/>
          <w:szCs w:val="24"/>
        </w:rPr>
        <w:t xml:space="preserve"> </w:t>
      </w:r>
    </w:p>
    <w:sectPr w:rsidR="007832D5" w:rsidRPr="004E2F8C" w:rsidSect="00EC70DF">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D5"/>
    <w:rsid w:val="00062581"/>
    <w:rsid w:val="00241E83"/>
    <w:rsid w:val="002504A1"/>
    <w:rsid w:val="00266D8E"/>
    <w:rsid w:val="00340884"/>
    <w:rsid w:val="004A5544"/>
    <w:rsid w:val="004C788A"/>
    <w:rsid w:val="004E2F8C"/>
    <w:rsid w:val="0058137F"/>
    <w:rsid w:val="005A7702"/>
    <w:rsid w:val="005B4953"/>
    <w:rsid w:val="00676EA0"/>
    <w:rsid w:val="00724A48"/>
    <w:rsid w:val="007832D5"/>
    <w:rsid w:val="00836E14"/>
    <w:rsid w:val="008E30E7"/>
    <w:rsid w:val="00A54ACB"/>
    <w:rsid w:val="00A70106"/>
    <w:rsid w:val="00B17AA5"/>
    <w:rsid w:val="00B33B54"/>
    <w:rsid w:val="00CA4C03"/>
    <w:rsid w:val="00DC12BC"/>
    <w:rsid w:val="00DF0403"/>
    <w:rsid w:val="00EC70DF"/>
    <w:rsid w:val="00F245D1"/>
    <w:rsid w:val="00FE3A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731B"/>
  <w15:chartTrackingRefBased/>
  <w15:docId w15:val="{E53702E4-9D5D-4B41-BCE4-E5DA0731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631294">
      <w:bodyDiv w:val="1"/>
      <w:marLeft w:val="0"/>
      <w:marRight w:val="0"/>
      <w:marTop w:val="0"/>
      <w:marBottom w:val="0"/>
      <w:divBdr>
        <w:top w:val="none" w:sz="0" w:space="0" w:color="auto"/>
        <w:left w:val="none" w:sz="0" w:space="0" w:color="auto"/>
        <w:bottom w:val="none" w:sz="0" w:space="0" w:color="auto"/>
        <w:right w:val="none" w:sz="0" w:space="0" w:color="auto"/>
      </w:divBdr>
      <w:divsChild>
        <w:div w:id="2226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1587</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norrmanrickard@gmail.com</dc:creator>
  <cp:keywords/>
  <dc:description/>
  <cp:lastModifiedBy>Sofia Norrman</cp:lastModifiedBy>
  <cp:revision>2</cp:revision>
  <dcterms:created xsi:type="dcterms:W3CDTF">2024-01-29T16:59:00Z</dcterms:created>
  <dcterms:modified xsi:type="dcterms:W3CDTF">2024-01-29T16:59:00Z</dcterms:modified>
</cp:coreProperties>
</file>